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0A" w:rsidRDefault="00C30430">
      <w:pPr>
        <w:rPr>
          <w:color w:val="FF0000"/>
          <w:sz w:val="48"/>
          <w:szCs w:val="48"/>
        </w:rPr>
      </w:pPr>
      <w:r w:rsidRPr="00C30430">
        <w:rPr>
          <w:color w:val="FF0000"/>
          <w:sz w:val="48"/>
          <w:szCs w:val="48"/>
        </w:rPr>
        <w:t>Komt allen tezamen</w:t>
      </w:r>
    </w:p>
    <w:p w:rsidR="00C30430" w:rsidRDefault="00C30430">
      <w:pPr>
        <w:rPr>
          <w:color w:val="FF0000"/>
          <w:sz w:val="48"/>
          <w:szCs w:val="48"/>
        </w:rPr>
      </w:pPr>
      <w:bookmarkStart w:id="0" w:name="_GoBack"/>
      <w:bookmarkEnd w:id="0"/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Komt allen tezamen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Jubelend van vreugde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 xml:space="preserve">Komt nu, o komt nu naar </w:t>
      </w:r>
      <w:proofErr w:type="spellStart"/>
      <w:r>
        <w:rPr>
          <w:sz w:val="32"/>
          <w:szCs w:val="32"/>
        </w:rPr>
        <w:t>bethlehem</w:t>
      </w:r>
      <w:proofErr w:type="spellEnd"/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 xml:space="preserve">Ziet nu de vorst der </w:t>
      </w:r>
      <w:proofErr w:type="spellStart"/>
      <w:r>
        <w:rPr>
          <w:sz w:val="32"/>
          <w:szCs w:val="32"/>
        </w:rPr>
        <w:t>eng’len</w:t>
      </w:r>
      <w:proofErr w:type="spellEnd"/>
      <w:r>
        <w:rPr>
          <w:sz w:val="32"/>
          <w:szCs w:val="32"/>
        </w:rPr>
        <w:t xml:space="preserve"> hier geboren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 die koning</w:t>
      </w:r>
    </w:p>
    <w:p w:rsidR="00C30430" w:rsidRDefault="00C30430">
      <w:pPr>
        <w:rPr>
          <w:sz w:val="32"/>
          <w:szCs w:val="32"/>
        </w:rPr>
      </w:pP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Komt allen tezamen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Komt verheugd van harte</w:t>
      </w:r>
    </w:p>
    <w:p w:rsidR="00C30430" w:rsidRDefault="00C304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Bethlems</w:t>
      </w:r>
      <w:proofErr w:type="spellEnd"/>
      <w:r>
        <w:rPr>
          <w:sz w:val="32"/>
          <w:szCs w:val="32"/>
        </w:rPr>
        <w:t xml:space="preserve"> stal in den geest bezocht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Ziet nu dat kindje, ons tot heil geboren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 die koning</w:t>
      </w:r>
    </w:p>
    <w:p w:rsidR="00C30430" w:rsidRDefault="00C30430">
      <w:pPr>
        <w:rPr>
          <w:sz w:val="32"/>
          <w:szCs w:val="32"/>
        </w:rPr>
      </w:pP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 xml:space="preserve">De hemelse </w:t>
      </w:r>
      <w:proofErr w:type="spellStart"/>
      <w:r>
        <w:rPr>
          <w:sz w:val="32"/>
          <w:szCs w:val="32"/>
        </w:rPr>
        <w:t>englen</w:t>
      </w:r>
      <w:proofErr w:type="spellEnd"/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Riepen eens de herders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Weg van de kudde naar ’t schamel dak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Spoeden ook wij ons met eerbiedige schreden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</w:t>
      </w:r>
    </w:p>
    <w:p w:rsidR="00C30430" w:rsidRDefault="00C30430">
      <w:pPr>
        <w:rPr>
          <w:sz w:val="32"/>
          <w:szCs w:val="32"/>
        </w:rPr>
      </w:pPr>
      <w:r>
        <w:rPr>
          <w:sz w:val="32"/>
          <w:szCs w:val="32"/>
        </w:rPr>
        <w:t>Kom laten wij aanbidden die koning</w:t>
      </w:r>
    </w:p>
    <w:p w:rsidR="00C30430" w:rsidRDefault="00C30430">
      <w:pPr>
        <w:rPr>
          <w:sz w:val="32"/>
          <w:szCs w:val="32"/>
        </w:rPr>
      </w:pPr>
    </w:p>
    <w:p w:rsidR="00C30430" w:rsidRDefault="00C30430">
      <w:pPr>
        <w:rPr>
          <w:sz w:val="32"/>
          <w:szCs w:val="32"/>
        </w:rPr>
      </w:pPr>
    </w:p>
    <w:p w:rsidR="00C30430" w:rsidRPr="00C30430" w:rsidRDefault="00C30430">
      <w:pPr>
        <w:rPr>
          <w:sz w:val="32"/>
          <w:szCs w:val="32"/>
        </w:rPr>
      </w:pPr>
    </w:p>
    <w:sectPr w:rsidR="00C30430" w:rsidRPr="00C3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88"/>
    <w:rsid w:val="003D2488"/>
    <w:rsid w:val="00C30430"/>
    <w:rsid w:val="00D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B4BD-CC03-464D-95B9-DCC459D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2015-12-18T14:29:00Z</dcterms:created>
  <dcterms:modified xsi:type="dcterms:W3CDTF">2015-12-18T14:38:00Z</dcterms:modified>
</cp:coreProperties>
</file>